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1C1241FB"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0754C">
        <w:rPr>
          <w:rFonts w:ascii="Arial" w:hAnsi="Arial" w:cs="Arial"/>
          <w:b/>
          <w:bCs/>
          <w:sz w:val="20"/>
          <w:szCs w:val="20"/>
          <w:lang w:eastAsia="en-GB"/>
        </w:rPr>
        <w:t>2</w:t>
      </w:r>
    </w:p>
    <w:p w14:paraId="01D9BD5F" w14:textId="30A3A5A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A7D35">
        <w:rPr>
          <w:rFonts w:ascii="Arial" w:hAnsi="Arial" w:cs="Arial"/>
          <w:b/>
          <w:bCs/>
          <w:sz w:val="20"/>
          <w:szCs w:val="20"/>
          <w:lang w:eastAsia="en-GB"/>
        </w:rPr>
        <w:t>15</w:t>
      </w:r>
      <w:r w:rsidR="006374B5">
        <w:rPr>
          <w:rFonts w:ascii="Arial" w:hAnsi="Arial" w:cs="Arial"/>
          <w:b/>
          <w:bCs/>
          <w:sz w:val="20"/>
          <w:szCs w:val="20"/>
          <w:lang w:eastAsia="en-GB"/>
        </w:rPr>
        <w:t>/0</w:t>
      </w:r>
      <w:r w:rsidR="007A7D35">
        <w:rPr>
          <w:rFonts w:ascii="Arial" w:hAnsi="Arial" w:cs="Arial"/>
          <w:b/>
          <w:bCs/>
          <w:sz w:val="20"/>
          <w:szCs w:val="20"/>
          <w:lang w:eastAsia="en-GB"/>
        </w:rPr>
        <w:t>1</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360CD5DA" w14:textId="332A9261" w:rsidR="00DE53CF" w:rsidRDefault="00DE53CF"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r>
      <w:r w:rsidR="00A0754C">
        <w:rPr>
          <w:rFonts w:ascii="Arial" w:hAnsi="Arial" w:cs="Arial"/>
          <w:b/>
          <w:bCs/>
          <w:sz w:val="20"/>
          <w:szCs w:val="20"/>
          <w:lang w:eastAsia="en-GB"/>
        </w:rPr>
        <w:t>23/07/2025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552CEFB"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regarding processing of patient data.  The template is Generic in design as PCIG Consulting have clients across the UK, local sharing arrangements and area specific sharing or processing will need to be added by </w:t>
      </w:r>
      <w:r w:rsidR="006A2425">
        <w:rPr>
          <w:rFonts w:ascii="Arial" w:hAnsi="Arial" w:cs="Arial"/>
          <w:b/>
          <w:bCs/>
          <w:sz w:val="20"/>
          <w:szCs w:val="20"/>
          <w:lang w:eastAsia="en-GB"/>
        </w:rPr>
        <w:t>Manor Court Surgery</w:t>
      </w:r>
      <w:r>
        <w:rPr>
          <w:rFonts w:ascii="Arial" w:hAnsi="Arial" w:cs="Arial"/>
          <w:b/>
          <w:bCs/>
          <w:sz w:val="20"/>
          <w:szCs w:val="20"/>
          <w:lang w:eastAsia="en-GB"/>
        </w:rPr>
        <w:t>.</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30C9951A" w:rsidR="00754729" w:rsidRPr="00033191" w:rsidRDefault="006A2425"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Manor Court Surgery</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1720EA04"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Members of [</w:t>
      </w:r>
      <w:r w:rsidR="006A2425">
        <w:rPr>
          <w:rFonts w:ascii="Arial" w:hAnsi="Arial" w:cs="Arial"/>
          <w:color w:val="000000" w:themeColor="text1"/>
          <w:sz w:val="22"/>
          <w:szCs w:val="22"/>
        </w:rPr>
        <w:t>Manor Court Surgery</w:t>
      </w:r>
      <w:r w:rsidR="006374B5" w:rsidRPr="00033191">
        <w:rPr>
          <w:rFonts w:ascii="Arial" w:hAnsi="Arial" w:cs="Arial"/>
          <w:color w:val="000000" w:themeColor="text1"/>
          <w:sz w:val="22"/>
          <w:szCs w:val="22"/>
        </w:rPr>
        <w:t>]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7847DFB1"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w:t>
      </w:r>
      <w:r w:rsidR="006A2425">
        <w:rPr>
          <w:rFonts w:ascii="Arial" w:hAnsi="Arial" w:cs="Arial"/>
        </w:rPr>
        <w:t>Manor Court Surgery</w:t>
      </w:r>
      <w:r w:rsidRPr="00033191">
        <w:rPr>
          <w:rFonts w:ascii="Arial" w:hAnsi="Arial" w:cs="Arial"/>
        </w:rPr>
        <w:t xml:space="preserv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37FAE567"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w:t>
      </w:r>
      <w:r w:rsidR="006A2425">
        <w:rPr>
          <w:rFonts w:ascii="Arial" w:hAnsi="Arial" w:cs="Arial"/>
        </w:rPr>
        <w:t>Manor Court Surgery</w:t>
      </w:r>
      <w:r w:rsidRPr="00033191">
        <w:rPr>
          <w:rFonts w:ascii="Arial" w:hAnsi="Arial" w:cs="Arial"/>
        </w:rPr>
        <w:t xml:space="preserve"> responsible for your personal data is </w:t>
      </w:r>
      <w:r w:rsidR="00E37206" w:rsidRPr="00033191">
        <w:rPr>
          <w:rFonts w:ascii="Arial" w:hAnsi="Arial" w:cs="Arial"/>
        </w:rPr>
        <w:t>[</w:t>
      </w:r>
      <w:r w:rsidR="006A2425">
        <w:rPr>
          <w:rFonts w:ascii="Arial" w:hAnsi="Arial" w:cs="Arial"/>
        </w:rPr>
        <w:t>Manor Court Surgery</w:t>
      </w:r>
      <w:r w:rsidR="00E37206" w:rsidRPr="00033191">
        <w:rPr>
          <w:rFonts w:ascii="Arial" w:hAnsi="Arial" w:cs="Arial"/>
        </w:rPr>
        <w:t>]</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67C0D320" w:rsidR="006374B5" w:rsidRPr="006C1E26" w:rsidRDefault="006374B5" w:rsidP="006374B5">
      <w:pPr>
        <w:spacing w:before="100" w:beforeAutospacing="1" w:after="100" w:afterAutospacing="1"/>
        <w:rPr>
          <w:rFonts w:ascii="Arial" w:eastAsia="Times New Roman" w:hAnsi="Arial" w:cs="Arial"/>
          <w:lang w:eastAsia="en-GB"/>
        </w:rPr>
      </w:pPr>
      <w:r w:rsidRPr="00033191">
        <w:rPr>
          <w:rFonts w:ascii="Arial" w:eastAsia="Times New Roman" w:hAnsi="Arial" w:cs="Arial"/>
          <w:lang w:eastAsia="en-GB"/>
        </w:rPr>
        <w:t>[</w:t>
      </w:r>
      <w:r w:rsidR="006A2425">
        <w:rPr>
          <w:rFonts w:ascii="Arial" w:eastAsia="Times New Roman" w:hAnsi="Arial" w:cs="Arial"/>
          <w:lang w:eastAsia="en-GB"/>
        </w:rPr>
        <w:t>Manor Court Surgery</w:t>
      </w:r>
      <w:r w:rsidRPr="00033191">
        <w:rPr>
          <w:rFonts w:ascii="Arial" w:eastAsia="Times New Roman" w:hAnsi="Arial" w:cs="Arial"/>
          <w:lang w:eastAsia="en-GB"/>
        </w:rPr>
        <w:t xml:space="preserve">] </w:t>
      </w:r>
      <w:r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0E143FE" w:rsidR="006374B5" w:rsidRPr="006C1E26" w:rsidRDefault="00DB02BD" w:rsidP="00033191">
      <w:pPr>
        <w:widowControl w:val="0"/>
        <w:spacing w:after="280"/>
        <w:rPr>
          <w:rFonts w:ascii="Arial" w:hAnsi="Arial" w:cs="Arial"/>
        </w:rPr>
      </w:pPr>
      <w:r w:rsidRPr="00033191">
        <w:rPr>
          <w:rFonts w:ascii="Arial" w:hAnsi="Arial" w:cs="Arial"/>
        </w:rPr>
        <w:t>[</w:t>
      </w:r>
      <w:r w:rsidR="006A2425">
        <w:rPr>
          <w:rFonts w:ascii="Arial" w:hAnsi="Arial" w:cs="Arial"/>
        </w:rPr>
        <w:t>Manor Court Surgery</w:t>
      </w:r>
      <w:r w:rsidRPr="00033191">
        <w:rPr>
          <w:rFonts w:ascii="Arial" w:hAnsi="Arial" w:cs="Arial"/>
        </w:rPr>
        <w:t>]</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3159069D"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006A2425">
        <w:rPr>
          <w:rFonts w:ascii="Arial" w:eastAsia="Times New Roman" w:hAnsi="Arial" w:cs="Arial"/>
          <w:color w:val="000000" w:themeColor="text1"/>
          <w:lang w:eastAsia="en-GB"/>
        </w:rPr>
        <w:t>Manor Court Surgery</w:t>
      </w:r>
      <w:r w:rsidRPr="00033191">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50B6B083"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006A2425">
        <w:rPr>
          <w:rFonts w:ascii="Arial" w:eastAsia="Times New Roman" w:hAnsi="Arial" w:cs="Arial"/>
          <w:color w:val="000000" w:themeColor="text1"/>
          <w:lang w:eastAsia="en-GB"/>
        </w:rPr>
        <w:t>Manor Court Surgery</w:t>
      </w:r>
    </w:p>
    <w:p w14:paraId="50B712ED" w14:textId="56F6B35B"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006A2425">
        <w:rPr>
          <w:rFonts w:ascii="Arial" w:eastAsia="Times New Roman" w:hAnsi="Arial" w:cs="Arial"/>
          <w:color w:val="000000" w:themeColor="text1"/>
          <w:lang w:eastAsia="en-GB"/>
        </w:rPr>
        <w:t>Manor Court Surgery</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59727241"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w:t>
      </w:r>
      <w:r w:rsidR="006A2425">
        <w:rPr>
          <w:rFonts w:ascii="Arial" w:hAnsi="Arial" w:cs="Arial"/>
        </w:rPr>
        <w:t>Manor Court Surgery</w:t>
      </w:r>
      <w:r w:rsidR="00A87B6C" w:rsidRPr="00033191">
        <w:rPr>
          <w:rFonts w:ascii="Arial" w:hAnsi="Arial" w:cs="Arial"/>
        </w:rPr>
        <w:t>]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5C5CFA34" w:rsidR="00A200C1" w:rsidRPr="00033191" w:rsidRDefault="00A200C1" w:rsidP="00A200C1">
      <w:pPr>
        <w:rPr>
          <w:rFonts w:ascii="Arial" w:hAnsi="Arial" w:cs="Arial"/>
        </w:rPr>
      </w:pPr>
      <w:r w:rsidRPr="00033191">
        <w:rPr>
          <w:rFonts w:ascii="Arial" w:hAnsi="Arial" w:cs="Arial"/>
        </w:rPr>
        <w:t xml:space="preserve">• Your request should be made in writing to </w:t>
      </w:r>
      <w:r w:rsidR="006A2425">
        <w:rPr>
          <w:rFonts w:ascii="Arial" w:hAnsi="Arial" w:cs="Arial"/>
        </w:rPr>
        <w:t>Manor Court Surgery</w:t>
      </w:r>
      <w:r w:rsidRPr="00033191">
        <w:rPr>
          <w:rFonts w:ascii="Arial" w:hAnsi="Arial" w:cs="Arial"/>
        </w:rPr>
        <w:t xml:space="preserv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6EC8F2B" w:rsidR="00033191" w:rsidRDefault="003A3C73" w:rsidP="003A3C73">
      <w:pPr>
        <w:rPr>
          <w:rFonts w:ascii="Arial" w:hAnsi="Arial" w:cs="Arial"/>
        </w:rPr>
      </w:pPr>
      <w:r w:rsidRPr="00033191">
        <w:rPr>
          <w:rFonts w:ascii="Arial" w:hAnsi="Arial" w:cs="Arial"/>
        </w:rPr>
        <w:t xml:space="preserve">You should tell us so that we can update our records please contact </w:t>
      </w:r>
      <w:r w:rsidR="006A2425">
        <w:rPr>
          <w:rFonts w:ascii="Arial" w:hAnsi="Arial" w:cs="Arial"/>
        </w:rPr>
        <w:t>Manor Court Surgery</w:t>
      </w:r>
      <w:r w:rsidRPr="00033191">
        <w:rPr>
          <w:rFonts w:ascii="Arial" w:hAnsi="Arial" w:cs="Arial"/>
        </w:rPr>
        <w:t xml:space="preserv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w:t>
      </w:r>
      <w:r w:rsidR="006A2425">
        <w:rPr>
          <w:rFonts w:ascii="Arial" w:hAnsi="Arial" w:cs="Arial"/>
        </w:rPr>
        <w:t>Manor Court Surgery</w:t>
      </w:r>
      <w:r w:rsidRPr="00033191">
        <w:rPr>
          <w:rFonts w:ascii="Arial" w:hAnsi="Arial" w:cs="Arial"/>
        </w:rPr>
        <w:t xml:space="preserv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5674F0D0"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w:t>
      </w:r>
      <w:r w:rsidR="006A2425">
        <w:rPr>
          <w:rFonts w:ascii="Arial" w:hAnsi="Arial" w:cs="Arial"/>
        </w:rPr>
        <w:t>Manor Court Surgery</w:t>
      </w:r>
      <w:r w:rsidRPr="00033191">
        <w:rPr>
          <w:rFonts w:ascii="Arial" w:hAnsi="Arial" w:cs="Arial"/>
        </w:rPr>
        <w:t xml:space="preserv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498805B6" w:rsidR="00A87B6C" w:rsidRPr="00033191" w:rsidRDefault="006A2425" w:rsidP="00A87B6C">
      <w:pPr>
        <w:autoSpaceDE w:val="0"/>
        <w:autoSpaceDN w:val="0"/>
        <w:adjustRightInd w:val="0"/>
        <w:spacing w:after="0" w:line="240" w:lineRule="auto"/>
        <w:jc w:val="both"/>
        <w:rPr>
          <w:rFonts w:ascii="Arial" w:hAnsi="Arial" w:cs="Arial"/>
          <w:lang w:eastAsia="en-GB"/>
        </w:rPr>
      </w:pPr>
      <w:r>
        <w:rPr>
          <w:rFonts w:ascii="Arial" w:hAnsi="Arial" w:cs="Arial"/>
          <w:lang w:eastAsia="en-GB"/>
        </w:rPr>
        <w:t>Manor Court Surgery</w:t>
      </w:r>
      <w:r w:rsidR="00A87B6C" w:rsidRPr="00033191">
        <w:rPr>
          <w:rFonts w:ascii="Arial" w:hAnsi="Arial" w:cs="Arial"/>
          <w:lang w:eastAsia="en-GB"/>
        </w:rPr>
        <w:t xml:space="preserve"> Data Protection Officer is Paul Couldrey of PCIG Consulting Limited. Any queries </w:t>
      </w:r>
      <w:proofErr w:type="gramStart"/>
      <w:r w:rsidR="00A87B6C" w:rsidRPr="00033191">
        <w:rPr>
          <w:rFonts w:ascii="Arial" w:hAnsi="Arial" w:cs="Arial"/>
          <w:lang w:eastAsia="en-GB"/>
        </w:rPr>
        <w:t>in regard to</w:t>
      </w:r>
      <w:proofErr w:type="gramEnd"/>
      <w:r w:rsidR="00A87B6C"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4FD5F8EF"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w:t>
      </w:r>
      <w:r w:rsidR="006A2425">
        <w:rPr>
          <w:rFonts w:ascii="Arial" w:hAnsi="Arial" w:cs="Arial"/>
        </w:rPr>
        <w:t>Manor Court Surgery</w:t>
      </w:r>
      <w:r w:rsidR="00A87B6C" w:rsidRPr="00033191">
        <w:rPr>
          <w:rFonts w:ascii="Arial" w:hAnsi="Arial" w:cs="Arial"/>
        </w:rPr>
        <w:t xml:space="preserv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A0A09"/>
    <w:rsid w:val="006A2425"/>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KHALIFA, Nafisa (MANOR COURT SURGERY)</cp:lastModifiedBy>
  <cp:revision>2</cp:revision>
  <cp:lastPrinted>2018-04-22T19:48:00Z</cp:lastPrinted>
  <dcterms:created xsi:type="dcterms:W3CDTF">2025-07-24T09:17:00Z</dcterms:created>
  <dcterms:modified xsi:type="dcterms:W3CDTF">2025-07-24T09:17:00Z</dcterms:modified>
</cp:coreProperties>
</file>